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7268" w14:textId="77777777" w:rsidR="00D14BAC" w:rsidRDefault="00D14BAC" w:rsidP="00D14BA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WÓJT GMINY DĘBICA</w:t>
      </w:r>
    </w:p>
    <w:p w14:paraId="255D9EA8" w14:textId="5F5C9158" w:rsidR="00D14BAC" w:rsidRPr="00F11FA2" w:rsidRDefault="00D14BAC" w:rsidP="00F11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826EA18" wp14:editId="77EF718F">
            <wp:simplePos x="1017270" y="1120140"/>
            <wp:positionH relativeFrom="margin">
              <wp:align>left</wp:align>
            </wp:positionH>
            <wp:positionV relativeFrom="margin">
              <wp:align>top</wp:align>
            </wp:positionV>
            <wp:extent cx="506730" cy="579120"/>
            <wp:effectExtent l="19050" t="0" r="7620" b="0"/>
            <wp:wrapSquare wrapText="bothSides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ul. Stefana Batorego</w:t>
      </w:r>
      <w:r w:rsidR="00F11F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13 </w:t>
      </w:r>
      <w:r w:rsidR="00F11FA2">
        <w:rPr>
          <w:sz w:val="22"/>
          <w:szCs w:val="22"/>
        </w:rPr>
        <w:br/>
        <w:t xml:space="preserve">                </w:t>
      </w:r>
      <w:r>
        <w:rPr>
          <w:sz w:val="22"/>
          <w:szCs w:val="22"/>
        </w:rPr>
        <w:t>39-200 Dębica</w:t>
      </w:r>
    </w:p>
    <w:p w14:paraId="139C606F" w14:textId="77777777" w:rsidR="00D14BAC" w:rsidRPr="00D14BAC" w:rsidRDefault="00D14BAC" w:rsidP="00D14B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14:paraId="712C4E26" w14:textId="77777777" w:rsidR="00D14BAC" w:rsidRPr="00D14BAC" w:rsidRDefault="00D14BAC" w:rsidP="00D14B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 w:rsidRPr="00D14BAC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</w:p>
    <w:p w14:paraId="4BBF011D" w14:textId="77777777" w:rsidR="00D14BAC" w:rsidRPr="00D14BAC" w:rsidRDefault="00D14BAC" w:rsidP="00D14B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14BAC">
        <w:rPr>
          <w:rFonts w:ascii="Calibri" w:hAnsi="Calibri" w:cs="Calibri"/>
          <w:b/>
          <w:bCs/>
          <w:sz w:val="28"/>
          <w:szCs w:val="28"/>
        </w:rPr>
        <w:t>Informacja</w:t>
      </w:r>
    </w:p>
    <w:p w14:paraId="799A925E" w14:textId="77777777" w:rsidR="00D14BAC" w:rsidRPr="00D14BAC" w:rsidRDefault="00D14BAC" w:rsidP="00D14B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14BAC">
        <w:rPr>
          <w:rFonts w:ascii="Calibri" w:hAnsi="Calibri" w:cs="Calibri"/>
          <w:b/>
          <w:bCs/>
          <w:sz w:val="28"/>
          <w:szCs w:val="28"/>
        </w:rPr>
        <w:t>o punktach selektywnego zbierania</w:t>
      </w:r>
    </w:p>
    <w:p w14:paraId="39EE2260" w14:textId="77777777" w:rsidR="00D14BAC" w:rsidRDefault="00D14BAC" w:rsidP="00D14BA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14BAC">
        <w:rPr>
          <w:rFonts w:ascii="Calibri" w:hAnsi="Calibri" w:cs="Calibri"/>
          <w:b/>
          <w:bCs/>
          <w:sz w:val="28"/>
          <w:szCs w:val="28"/>
        </w:rPr>
        <w:t>odpadów komunalnych</w:t>
      </w:r>
    </w:p>
    <w:p w14:paraId="18E176C4" w14:textId="77777777" w:rsidR="00D14BAC" w:rsidRDefault="00D14BAC" w:rsidP="00F11FA2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"/>
        <w:gridCol w:w="3912"/>
        <w:gridCol w:w="3793"/>
      </w:tblGrid>
      <w:tr w:rsidR="00D14BAC" w14:paraId="7B096D5C" w14:textId="77777777" w:rsidTr="00D14BAC">
        <w:tc>
          <w:tcPr>
            <w:tcW w:w="1384" w:type="dxa"/>
          </w:tcPr>
          <w:p w14:paraId="1C960549" w14:textId="77777777" w:rsidR="00D14BAC" w:rsidRDefault="00D14BAC" w:rsidP="00D14BA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969" w:type="dxa"/>
          </w:tcPr>
          <w:p w14:paraId="42559151" w14:textId="77777777" w:rsidR="00D14BAC" w:rsidRPr="00D14BAC" w:rsidRDefault="00D14BAC" w:rsidP="00D14B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14B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Firma, oznaczenie siedziby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br/>
            </w:r>
            <w:r w:rsidRPr="00D14B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 adres prowadzącego punkt selektywnego zbierania odpadów komunalnych</w:t>
            </w:r>
          </w:p>
          <w:p w14:paraId="67B4BB6C" w14:textId="77777777" w:rsidR="00D14BAC" w:rsidRDefault="00D14BAC" w:rsidP="00D14BA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859" w:type="dxa"/>
          </w:tcPr>
          <w:p w14:paraId="1B8706C3" w14:textId="44B37272" w:rsidR="00D14BAC" w:rsidRPr="00D14BAC" w:rsidRDefault="00D14BAC" w:rsidP="00D14B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14B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Adres </w:t>
            </w:r>
            <w:r w:rsidR="00F11FA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</w:t>
            </w:r>
            <w:r w:rsidRPr="00D14B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unktu </w:t>
            </w:r>
            <w:r w:rsidR="00F11FA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</w:t>
            </w:r>
            <w:r w:rsidRPr="00D14B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elektywnego </w:t>
            </w:r>
            <w:r w:rsidR="00F11FA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Z</w:t>
            </w:r>
            <w:r w:rsidRPr="00D14B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bierania </w:t>
            </w:r>
            <w:r w:rsidR="00F11FA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</w:t>
            </w:r>
            <w:r w:rsidRPr="00D14B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dpadów </w:t>
            </w:r>
            <w:r w:rsidR="00F11FA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</w:t>
            </w:r>
            <w:r w:rsidRPr="00D14B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omunalnych wraz ze wskazaniem godzin przyjmowania odpadów</w:t>
            </w:r>
          </w:p>
          <w:p w14:paraId="261B293A" w14:textId="77777777" w:rsidR="00D14BAC" w:rsidRDefault="00D14BAC" w:rsidP="00D14BA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14BAC" w14:paraId="15428A32" w14:textId="77777777" w:rsidTr="00D14BAC">
        <w:tc>
          <w:tcPr>
            <w:tcW w:w="1384" w:type="dxa"/>
          </w:tcPr>
          <w:p w14:paraId="33B553B7" w14:textId="77777777" w:rsidR="00D14BAC" w:rsidRDefault="00D14BAC" w:rsidP="00D14BA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4E595F88" w14:textId="333A51B0" w:rsidR="00D14BAC" w:rsidRPr="00B95427" w:rsidRDefault="00B95427" w:rsidP="00B954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Przedsię</w:t>
            </w:r>
            <w:r w:rsidR="00D14BAC" w:rsidRP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biorstwo Gospodarowania </w:t>
            </w:r>
            <w:r w:rsidRP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Odpadami </w:t>
            </w:r>
            <w:r w:rsidR="00F11FA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br/>
            </w:r>
            <w:r w:rsidRP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Sp. z o.o.</w:t>
            </w:r>
          </w:p>
          <w:p w14:paraId="55B2CC42" w14:textId="77777777" w:rsidR="00B95427" w:rsidRPr="00B95427" w:rsidRDefault="00B95427" w:rsidP="00B954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Paszczyna 62B</w:t>
            </w:r>
          </w:p>
          <w:p w14:paraId="4752D060" w14:textId="77777777" w:rsidR="00B95427" w:rsidRPr="00B95427" w:rsidRDefault="00B95427" w:rsidP="00B954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39-207 Brzeźnica</w:t>
            </w:r>
          </w:p>
          <w:p w14:paraId="4F10C8E4" w14:textId="77777777" w:rsidR="00D14BAC" w:rsidRDefault="00D14BAC" w:rsidP="00D14BA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859" w:type="dxa"/>
          </w:tcPr>
          <w:p w14:paraId="51F7C0BF" w14:textId="1DDBB745" w:rsidR="00B95427" w:rsidRPr="00B95427" w:rsidRDefault="00B95427" w:rsidP="00B954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Paszczyna 62B,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br/>
            </w:r>
            <w:r w:rsidRP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39-207 Brzeźnica</w:t>
            </w:r>
          </w:p>
          <w:p w14:paraId="28AA4B23" w14:textId="77777777" w:rsidR="00B95427" w:rsidRPr="00B95427" w:rsidRDefault="00B95427" w:rsidP="00B954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Przyjmowanie odpadów:</w:t>
            </w:r>
          </w:p>
          <w:p w14:paraId="281138D6" w14:textId="1C378603" w:rsidR="00B95427" w:rsidRPr="00B95427" w:rsidRDefault="00F11FA2" w:rsidP="00B954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Wtorek</w:t>
            </w:r>
            <w:r w:rsidR="00B95427" w:rsidRP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-Sobota</w:t>
            </w:r>
            <w:r w:rsid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br/>
            </w:r>
            <w:r w:rsidR="00B95427" w:rsidRPr="00B954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godz. 7.00 – 15.00</w:t>
            </w:r>
          </w:p>
          <w:p w14:paraId="37BE2948" w14:textId="77777777" w:rsidR="00D14BAC" w:rsidRDefault="00D14BAC" w:rsidP="00D14BA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EBE6669" w14:textId="77777777" w:rsidR="00F11FA2" w:rsidRDefault="00F11FA2" w:rsidP="00F11FA2">
      <w:pPr>
        <w:rPr>
          <w:rFonts w:ascii="Calibri" w:hAnsi="Calibri" w:cs="Calibri"/>
          <w:b/>
          <w:bCs/>
          <w:sz w:val="28"/>
          <w:szCs w:val="28"/>
        </w:rPr>
      </w:pPr>
    </w:p>
    <w:p w14:paraId="7CD95C24" w14:textId="0C4218CF" w:rsidR="00F11FA2" w:rsidRPr="00D86ACB" w:rsidRDefault="00F11FA2" w:rsidP="00F11F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86ACB">
        <w:rPr>
          <w:rFonts w:ascii="Times New Roman" w:hAnsi="Times New Roman" w:cs="Times New Roman"/>
          <w:b/>
          <w:bCs/>
          <w:sz w:val="28"/>
          <w:szCs w:val="28"/>
        </w:rPr>
        <w:t>Odpady przyjmowane w Punkcie Selektywnego Zbierania Odpadów:</w:t>
      </w:r>
    </w:p>
    <w:p w14:paraId="39B0DDA5" w14:textId="77777777" w:rsidR="00F11FA2" w:rsidRPr="00D86ACB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86ACB">
        <w:rPr>
          <w:rFonts w:ascii="Times New Roman" w:hAnsi="Times New Roman"/>
          <w:sz w:val="24"/>
          <w:szCs w:val="24"/>
        </w:rPr>
        <w:t>papier oraz opakowania z papieru;</w:t>
      </w:r>
    </w:p>
    <w:p w14:paraId="5133D37D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tektura oraz opakowania z tektury; </w:t>
      </w:r>
    </w:p>
    <w:p w14:paraId="4C45465D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 xml:space="preserve">szkło oraz opakowania ze szkła (z podziałem na szkło kolorowe i bezbarwne); </w:t>
      </w:r>
    </w:p>
    <w:p w14:paraId="18A94377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tworzywa sztuczne oraz opakowania z tworzyw sztucznych; </w:t>
      </w:r>
    </w:p>
    <w:p w14:paraId="308DF25D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metale oraz opakowania z metali (np. z blachy stalowej, aluminium itp.); </w:t>
      </w:r>
    </w:p>
    <w:p w14:paraId="5097B439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 xml:space="preserve">opakowania wielomateriałowe tzw. </w:t>
      </w:r>
      <w:proofErr w:type="spellStart"/>
      <w:r w:rsidRPr="00882C09">
        <w:rPr>
          <w:rFonts w:ascii="Times New Roman" w:hAnsi="Times New Roman"/>
          <w:sz w:val="24"/>
          <w:szCs w:val="24"/>
        </w:rPr>
        <w:t>tetrapaki</w:t>
      </w:r>
      <w:proofErr w:type="spellEnd"/>
      <w:r w:rsidRPr="00882C09">
        <w:rPr>
          <w:rFonts w:ascii="Times New Roman" w:hAnsi="Times New Roman"/>
          <w:sz w:val="24"/>
          <w:szCs w:val="24"/>
        </w:rPr>
        <w:t>; </w:t>
      </w:r>
    </w:p>
    <w:p w14:paraId="66E9D1C3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odpady wielkogabarytowe (</w:t>
      </w:r>
      <w:r w:rsidRPr="00882C09">
        <w:rPr>
          <w:rFonts w:ascii="Times New Roman" w:hAnsi="Times New Roman"/>
          <w:sz w:val="24"/>
          <w:szCs w:val="24"/>
          <w:shd w:val="clear" w:color="auto" w:fill="FFFFFF"/>
        </w:rPr>
        <w:t>stoły, krzesła, szafy, tapczany, łóżka, fotele, dywany, materace, pierzyny, rowery, zabawki dużych rozmiarów, ramy okienne z PCV, itp.)</w:t>
      </w:r>
      <w:r w:rsidRPr="00882C09">
        <w:rPr>
          <w:rFonts w:ascii="Times New Roman" w:hAnsi="Times New Roman"/>
          <w:sz w:val="24"/>
          <w:szCs w:val="24"/>
        </w:rPr>
        <w:t>; </w:t>
      </w:r>
    </w:p>
    <w:p w14:paraId="332104A0" w14:textId="77777777" w:rsidR="00F11FA2" w:rsidRPr="00882C09" w:rsidRDefault="00F11FA2" w:rsidP="00F11FA2">
      <w:pPr>
        <w:pStyle w:val="Default"/>
        <w:numPr>
          <w:ilvl w:val="0"/>
          <w:numId w:val="1"/>
        </w:numPr>
        <w:ind w:left="284" w:firstLine="0"/>
        <w:jc w:val="both"/>
        <w:rPr>
          <w:color w:val="auto"/>
        </w:rPr>
      </w:pPr>
      <w:r w:rsidRPr="00882C09">
        <w:rPr>
          <w:color w:val="auto"/>
        </w:rPr>
        <w:t>odpady ceramiczne (terakota, glazura, umywalki, sedesy, itp.);</w:t>
      </w:r>
    </w:p>
    <w:p w14:paraId="14BB3F5A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gruzy;</w:t>
      </w:r>
    </w:p>
    <w:p w14:paraId="6E7A0F46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folia budowlana;</w:t>
      </w:r>
    </w:p>
    <w:p w14:paraId="5BA8D761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styropian;</w:t>
      </w:r>
    </w:p>
    <w:p w14:paraId="775B9441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szkło budowlane;</w:t>
      </w:r>
    </w:p>
    <w:p w14:paraId="0F5370A9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opakowania z papieru po materiałach budowlanych;</w:t>
      </w:r>
    </w:p>
    <w:p w14:paraId="0F15BE5E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drewno;</w:t>
      </w:r>
    </w:p>
    <w:p w14:paraId="5034CDC0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farby, kleje;</w:t>
      </w:r>
    </w:p>
    <w:p w14:paraId="14C62208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zużyte opony; </w:t>
      </w:r>
    </w:p>
    <w:p w14:paraId="10145A3C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odpady ulegające biodegradacji, w tym odpady opakowaniowe ulegające biodegradacji;</w:t>
      </w:r>
    </w:p>
    <w:p w14:paraId="77D674A7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odpady kuchenne ulegające biodegradacji:</w:t>
      </w:r>
    </w:p>
    <w:p w14:paraId="79462818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lastRenderedPageBreak/>
        <w:t>zużyte baterie i akumulatory małogabarytowe; </w:t>
      </w:r>
    </w:p>
    <w:p w14:paraId="137D239F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zużyty sprzęt elektryczny i elektroniczny, lodówki;</w:t>
      </w:r>
    </w:p>
    <w:p w14:paraId="42CC4AD3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świetlówki i inne odpady zawierające rtęć;</w:t>
      </w:r>
    </w:p>
    <w:p w14:paraId="325F661B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przeterminowane leki;</w:t>
      </w:r>
    </w:p>
    <w:p w14:paraId="10DCF167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opakowania zawierające pozostałości substancji niebezpiecznych (opakowania po środkach ochrony roślin, opakowania po olejach, smarach, itp.);</w:t>
      </w:r>
    </w:p>
    <w:p w14:paraId="0725BCDC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popioły i żużle z domowych palenisk;</w:t>
      </w:r>
    </w:p>
    <w:p w14:paraId="4DCAFF7D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odzież;</w:t>
      </w:r>
    </w:p>
    <w:p w14:paraId="7FB847C1" w14:textId="77777777" w:rsidR="00F11FA2" w:rsidRPr="00882C09" w:rsidRDefault="00F11FA2" w:rsidP="00F11FA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82C09">
        <w:rPr>
          <w:rFonts w:ascii="Times New Roman" w:hAnsi="Times New Roman"/>
          <w:sz w:val="24"/>
          <w:szCs w:val="24"/>
        </w:rPr>
        <w:t>tekstylia;</w:t>
      </w:r>
    </w:p>
    <w:p w14:paraId="59D4E0A1" w14:textId="01AF9692" w:rsidR="00F11FA2" w:rsidRDefault="00F11FA2" w:rsidP="00D14BAC">
      <w:pPr>
        <w:rPr>
          <w:rFonts w:ascii="Calibri" w:hAnsi="Calibri" w:cs="Calibri"/>
          <w:b/>
          <w:bCs/>
          <w:sz w:val="28"/>
          <w:szCs w:val="28"/>
        </w:rPr>
      </w:pPr>
    </w:p>
    <w:p w14:paraId="3BDDFE57" w14:textId="77777777" w:rsidR="00D14BAC" w:rsidRPr="00B95427" w:rsidRDefault="00B95427" w:rsidP="00B9542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95427">
        <w:rPr>
          <w:rFonts w:ascii="Calibri" w:hAnsi="Calibri" w:cs="Calibri"/>
          <w:b/>
          <w:color w:val="000000"/>
          <w:sz w:val="24"/>
          <w:szCs w:val="24"/>
        </w:rPr>
        <w:t xml:space="preserve">Informację sporządzono zgodnie z art. 3 ust. 2 pkt. 9 lit. d ustawy z dnia </w:t>
      </w:r>
      <w:r>
        <w:rPr>
          <w:rFonts w:ascii="Calibri" w:hAnsi="Calibri" w:cs="Calibri"/>
          <w:b/>
          <w:color w:val="000000"/>
          <w:sz w:val="24"/>
          <w:szCs w:val="24"/>
        </w:rPr>
        <w:br/>
      </w:r>
      <w:r w:rsidRPr="00B95427">
        <w:rPr>
          <w:rFonts w:ascii="Calibri" w:hAnsi="Calibri" w:cs="Calibri"/>
          <w:b/>
          <w:color w:val="000000"/>
          <w:sz w:val="24"/>
          <w:szCs w:val="24"/>
        </w:rPr>
        <w:t>13 wrześ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nia 1996 r. </w:t>
      </w:r>
      <w:r w:rsidRPr="00B95427">
        <w:rPr>
          <w:rFonts w:ascii="Calibri" w:hAnsi="Calibri" w:cs="Calibri"/>
          <w:b/>
          <w:color w:val="000000"/>
          <w:sz w:val="24"/>
          <w:szCs w:val="24"/>
        </w:rPr>
        <w:t>o utrzymaniu czystości i porządku w gminach</w:t>
      </w:r>
    </w:p>
    <w:p w14:paraId="4E7323D3" w14:textId="77777777" w:rsidR="00D14BAC" w:rsidRDefault="00D14BAC" w:rsidP="00D14BA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B463B95" w14:textId="77777777" w:rsidR="00D14BAC" w:rsidRDefault="00D14BAC" w:rsidP="00D14BAC">
      <w:pPr>
        <w:rPr>
          <w:rFonts w:ascii="Calibri" w:hAnsi="Calibri" w:cs="Calibri"/>
          <w:b/>
          <w:bCs/>
          <w:sz w:val="28"/>
          <w:szCs w:val="28"/>
        </w:rPr>
      </w:pPr>
    </w:p>
    <w:p w14:paraId="60689B9E" w14:textId="77777777" w:rsidR="00D14BAC" w:rsidRDefault="00D14BAC" w:rsidP="00D14BAC"/>
    <w:sectPr w:rsidR="00D1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0822"/>
    <w:multiLevelType w:val="hybridMultilevel"/>
    <w:tmpl w:val="3C5867F2"/>
    <w:lvl w:ilvl="0" w:tplc="3C747B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8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AC"/>
    <w:rsid w:val="00133F78"/>
    <w:rsid w:val="00222E36"/>
    <w:rsid w:val="00B95427"/>
    <w:rsid w:val="00D14BAC"/>
    <w:rsid w:val="00D32CF7"/>
    <w:rsid w:val="00F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2D76"/>
  <w15:docId w15:val="{47DCE98A-6508-4026-B1CD-59ACD9AD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B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F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Kusek Bernadeta</cp:lastModifiedBy>
  <cp:revision>3</cp:revision>
  <dcterms:created xsi:type="dcterms:W3CDTF">2023-05-31T05:54:00Z</dcterms:created>
  <dcterms:modified xsi:type="dcterms:W3CDTF">2023-05-31T06:11:00Z</dcterms:modified>
</cp:coreProperties>
</file>